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4" w:rsidRDefault="00774549" w:rsidP="00E93594">
      <w:pPr>
        <w:pStyle w:val="Nagwek1"/>
      </w:pPr>
      <w:r>
        <w:t>Nieustalony ruch ciepła w 2</w:t>
      </w:r>
      <w:r w:rsidR="00E93594">
        <w:t>D płycie</w:t>
      </w:r>
    </w:p>
    <w:p w:rsidR="00E93594" w:rsidRDefault="00E93594" w:rsidP="00E93594">
      <w:pPr>
        <w:pStyle w:val="Nagwek2"/>
      </w:pPr>
      <w:r w:rsidRPr="00C11CF8">
        <w:t>Sformułowanie problemu</w:t>
      </w:r>
    </w:p>
    <w:p w:rsidR="00F12F43" w:rsidRDefault="00774549" w:rsidP="00E93594">
      <w:pPr>
        <w:ind w:firstLine="357"/>
      </w:pPr>
      <w:r>
        <w:t>Płyta</w:t>
      </w:r>
      <w:r w:rsidR="00E93594">
        <w:t xml:space="preserve"> płaska </w:t>
      </w:r>
      <w:r w:rsidR="00127B78">
        <w:t>przedstawiona na Rys. 1</w:t>
      </w:r>
      <w:r w:rsidR="00E93594">
        <w:t>,</w:t>
      </w:r>
      <w:r w:rsidR="00127B78">
        <w:t xml:space="preserve"> o</w:t>
      </w:r>
      <w:r w:rsidR="00E93594">
        <w:t xml:space="preserve"> przewodności cieplnej </w:t>
      </w:r>
      <w:r w:rsidR="00E93594" w:rsidRPr="00F853CB">
        <w:rPr>
          <w:i/>
        </w:rPr>
        <w:sym w:font="Symbol" w:char="F06C"/>
      </w:r>
      <w:r w:rsidR="00556BC4">
        <w:t>=0,</w:t>
      </w:r>
      <w:r w:rsidR="00E93594">
        <w:t>375 kW/(</w:t>
      </w:r>
      <w:proofErr w:type="spellStart"/>
      <w:r w:rsidR="00E93594">
        <w:t>mK</w:t>
      </w:r>
      <w:proofErr w:type="spellEnd"/>
      <w:r w:rsidR="00E93594">
        <w:t xml:space="preserve">), cieple właściwym </w:t>
      </w:r>
      <w:proofErr w:type="spellStart"/>
      <w:r w:rsidR="00E93594" w:rsidRPr="00F853CB">
        <w:rPr>
          <w:i/>
        </w:rPr>
        <w:t>c</w:t>
      </w:r>
      <w:r w:rsidR="00E93594" w:rsidRPr="00F853CB">
        <w:rPr>
          <w:i/>
          <w:vertAlign w:val="subscript"/>
        </w:rPr>
        <w:t>p</w:t>
      </w:r>
      <w:proofErr w:type="spellEnd"/>
      <w:r w:rsidR="00E93594">
        <w:t xml:space="preserve">=1,5 </w:t>
      </w:r>
      <w:proofErr w:type="spellStart"/>
      <w:r w:rsidR="00E93594">
        <w:t>kJ</w:t>
      </w:r>
      <w:proofErr w:type="spellEnd"/>
      <w:r w:rsidR="00E93594">
        <w:t>/(</w:t>
      </w:r>
      <w:proofErr w:type="spellStart"/>
      <w:r w:rsidR="00E93594">
        <w:t>kgK</w:t>
      </w:r>
      <w:proofErr w:type="spellEnd"/>
      <w:r w:rsidR="00E93594">
        <w:t xml:space="preserve">) i gęstości </w:t>
      </w:r>
      <w:r w:rsidR="00E93594" w:rsidRPr="00F853CB">
        <w:rPr>
          <w:i/>
        </w:rPr>
        <w:sym w:font="Symbol" w:char="F072"/>
      </w:r>
      <w:r w:rsidR="00E93594">
        <w:t>=2500 kg/m</w:t>
      </w:r>
      <w:r w:rsidR="00E93594">
        <w:rPr>
          <w:vertAlign w:val="superscript"/>
        </w:rPr>
        <w:t>3</w:t>
      </w:r>
      <w:r w:rsidR="00E93594">
        <w:t xml:space="preserve">, ogrzewana jest </w:t>
      </w:r>
      <w:r w:rsidR="00127B78">
        <w:t>od wewnętrznych krawędzi</w:t>
      </w:r>
      <w:r w:rsidR="00E93594">
        <w:t xml:space="preserve"> konwekcyjnie gazem o temperaturze </w:t>
      </w:r>
      <w:proofErr w:type="spellStart"/>
      <w:r w:rsidR="00E93594" w:rsidRPr="00F853CB">
        <w:rPr>
          <w:i/>
        </w:rPr>
        <w:t>t</w:t>
      </w:r>
      <w:r w:rsidR="00E93594" w:rsidRPr="00F853CB">
        <w:rPr>
          <w:i/>
          <w:vertAlign w:val="subscript"/>
        </w:rPr>
        <w:t>g</w:t>
      </w:r>
      <w:proofErr w:type="spellEnd"/>
      <w:r w:rsidR="00E93594">
        <w:t xml:space="preserve">=100°C, z </w:t>
      </w:r>
      <w:r w:rsidR="00127B78">
        <w:t>zewnątrz</w:t>
      </w:r>
      <w:r w:rsidR="00E93594">
        <w:t xml:space="preserve"> jest izolowana. Współczynnik wnikania ciepła wynosi </w:t>
      </w:r>
      <w:r w:rsidR="00E93594" w:rsidRPr="00F853CB">
        <w:rPr>
          <w:i/>
        </w:rPr>
        <w:sym w:font="Symbol" w:char="F061"/>
      </w:r>
      <w:r w:rsidR="00E93594">
        <w:t>=0,05 kW(m</w:t>
      </w:r>
      <w:r w:rsidR="00E93594">
        <w:rPr>
          <w:vertAlign w:val="superscript"/>
        </w:rPr>
        <w:t>2</w:t>
      </w:r>
      <w:r w:rsidR="00E93594">
        <w:t xml:space="preserve">K), początkowa temperatura płyty wynosi </w:t>
      </w:r>
      <w:proofErr w:type="spellStart"/>
      <w:r w:rsidR="00E93594" w:rsidRPr="00F853CB">
        <w:rPr>
          <w:i/>
        </w:rPr>
        <w:t>t</w:t>
      </w:r>
      <w:r w:rsidR="00F97906">
        <w:rPr>
          <w:i/>
          <w:vertAlign w:val="subscript"/>
        </w:rPr>
        <w:t>pocz</w:t>
      </w:r>
      <w:proofErr w:type="spellEnd"/>
      <w:r w:rsidR="00E93594">
        <w:t xml:space="preserve">=20°C. Oblicz rozkład temperatury </w:t>
      </w:r>
      <w:r w:rsidR="00127B78">
        <w:t>po 20 s</w:t>
      </w:r>
      <w:r w:rsidR="00E93594">
        <w:t>.</w:t>
      </w:r>
      <w:bookmarkStart w:id="0" w:name="_GoBack"/>
      <w:bookmarkEnd w:id="0"/>
    </w:p>
    <w:p w:rsidR="00A81A0F" w:rsidRPr="00E93594" w:rsidRDefault="00A81A0F" w:rsidP="00E93594">
      <w:pPr>
        <w:ind w:firstLine="357"/>
      </w:pPr>
    </w:p>
    <w:p w:rsidR="00E93594" w:rsidRDefault="00E93594" w:rsidP="00E93594">
      <w:pPr>
        <w:pStyle w:val="Nagwek2"/>
      </w:pPr>
      <w:r w:rsidRPr="00C11CF8">
        <w:t>Analiza problemu</w:t>
      </w:r>
    </w:p>
    <w:p w:rsidR="00E93594" w:rsidRDefault="00F853CB" w:rsidP="00F853CB">
      <w:pPr>
        <w:ind w:firstLine="357"/>
      </w:pPr>
      <w:r>
        <w:t>Ruch ciepła w analizowanej płycie odbywa się w wyniku nieustalonego jednowymiarowego przewodzenia ciepła, które opisuje równanie Fouriera:</w:t>
      </w:r>
    </w:p>
    <w:p w:rsidR="00F853CB" w:rsidRDefault="00F853CB" w:rsidP="00F853CB">
      <w:pPr>
        <w:pStyle w:val="Rwnanie"/>
      </w:pPr>
      <w:r>
        <w:tab/>
      </w:r>
      <w:r w:rsidR="00774549" w:rsidRPr="00774549">
        <w:rPr>
          <w:position w:val="-22"/>
        </w:rPr>
        <w:object w:dxaOrig="18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28.8pt" o:ole="">
            <v:imagedata r:id="rId7" o:title=""/>
          </v:shape>
          <o:OLEObject Type="Embed" ProgID="Equation.DSMT4" ShapeID="_x0000_i1025" DrawAspect="Content" ObjectID="_1526387626" r:id="rId8"/>
        </w:object>
      </w:r>
      <w:r>
        <w:tab/>
        <w:t>(</w:t>
      </w:r>
      <w:r w:rsidR="00C51EF3">
        <w:t>3</w:t>
      </w:r>
      <w:r>
        <w:t>.1)</w:t>
      </w:r>
    </w:p>
    <w:p w:rsidR="00C90454" w:rsidRDefault="00C90454" w:rsidP="00C90454">
      <w:r>
        <w:t xml:space="preserve">Na </w:t>
      </w:r>
      <w:r w:rsidR="00774549">
        <w:t xml:space="preserve">zewnętrznych krawędziach </w:t>
      </w:r>
      <w:r>
        <w:t>płyty gradient temperatury wnosi zero:</w:t>
      </w:r>
    </w:p>
    <w:p w:rsidR="00C90454" w:rsidRPr="00F853CB" w:rsidRDefault="00C90454" w:rsidP="00C90454">
      <w:pPr>
        <w:pStyle w:val="Rwnanie"/>
      </w:pPr>
      <w:r>
        <w:tab/>
      </w:r>
      <w:r w:rsidR="00774549" w:rsidRPr="00774549">
        <w:rPr>
          <w:position w:val="-28"/>
        </w:rPr>
        <w:object w:dxaOrig="1520" w:dyaOrig="639">
          <v:shape id="_x0000_i1026" type="#_x0000_t75" style="width:76.6pt;height:31.7pt" o:ole="">
            <v:imagedata r:id="rId9" o:title=""/>
          </v:shape>
          <o:OLEObject Type="Embed" ProgID="Equation.DSMT4" ShapeID="_x0000_i1026" DrawAspect="Content" ObjectID="_1526387627" r:id="rId10"/>
        </w:object>
      </w:r>
      <w:r>
        <w:tab/>
        <w:t>(3.2)</w:t>
      </w:r>
    </w:p>
    <w:p w:rsidR="00F853CB" w:rsidRDefault="008410F2" w:rsidP="00F853CB">
      <w:r>
        <w:t xml:space="preserve">Na </w:t>
      </w:r>
      <w:r w:rsidR="00774549">
        <w:t xml:space="preserve">wewnętrznych krawędziach płyty, </w:t>
      </w:r>
      <w:r>
        <w:t xml:space="preserve">można zapisać warunek brzegowy </w:t>
      </w:r>
      <w:r w:rsidR="00774549">
        <w:t xml:space="preserve">dla konwekcji </w:t>
      </w:r>
      <w:proofErr w:type="gramStart"/>
      <w:r w:rsidR="00774549">
        <w:t>ciepła jako</w:t>
      </w:r>
      <w:proofErr w:type="gramEnd"/>
      <w:r>
        <w:t>:</w:t>
      </w:r>
    </w:p>
    <w:p w:rsidR="008410F2" w:rsidRPr="00F853CB" w:rsidRDefault="008410F2" w:rsidP="008410F2">
      <w:pPr>
        <w:pStyle w:val="Rwnanie"/>
      </w:pPr>
      <w:r>
        <w:tab/>
      </w:r>
      <w:r w:rsidR="00A81A0F" w:rsidRPr="00774549">
        <w:rPr>
          <w:position w:val="-28"/>
        </w:rPr>
        <w:object w:dxaOrig="3660" w:dyaOrig="639">
          <v:shape id="_x0000_i1027" type="#_x0000_t75" style="width:184.3pt;height:31.7pt" o:ole="">
            <v:imagedata r:id="rId11" o:title=""/>
          </v:shape>
          <o:OLEObject Type="Embed" ProgID="Equation.DSMT4" ShapeID="_x0000_i1027" DrawAspect="Content" ObjectID="_1526387628" r:id="rId12"/>
        </w:object>
      </w:r>
      <w:r>
        <w:tab/>
        <w:t>(</w:t>
      </w:r>
      <w:r w:rsidR="00C51EF3">
        <w:t>3</w:t>
      </w:r>
      <w:r>
        <w:t>.</w:t>
      </w:r>
      <w:r w:rsidR="00C90454">
        <w:t>3</w:t>
      </w:r>
      <w:r>
        <w:t>)</w:t>
      </w:r>
    </w:p>
    <w:p w:rsidR="00E93594" w:rsidRDefault="00E93594" w:rsidP="00E93594">
      <w:pPr>
        <w:pStyle w:val="Nagwek2"/>
      </w:pPr>
      <w:r w:rsidRPr="00C11CF8">
        <w:t>Rozwiązanie</w:t>
      </w:r>
    </w:p>
    <w:p w:rsidR="00F97906" w:rsidRDefault="00C51EF3" w:rsidP="00F12F43">
      <w:pPr>
        <w:ind w:firstLine="357"/>
      </w:pPr>
      <w:r>
        <w:t xml:space="preserve">Równanie różniczkowe cząstkowe typu parabolicznego (3.1) </w:t>
      </w:r>
      <w:proofErr w:type="gramStart"/>
      <w:r>
        <w:t>rozwiązane</w:t>
      </w:r>
      <w:proofErr w:type="gramEnd"/>
      <w:r>
        <w:t xml:space="preserve"> zostanie metodą </w:t>
      </w:r>
      <w:r w:rsidR="00F12F43">
        <w:t xml:space="preserve">elementów skończonych za pomocą modułu </w:t>
      </w:r>
      <w:proofErr w:type="spellStart"/>
      <w:r w:rsidR="00F12F43">
        <w:t>Toolbox</w:t>
      </w:r>
      <w:proofErr w:type="spellEnd"/>
      <w:r w:rsidR="00F12F43">
        <w:t xml:space="preserve"> w programie </w:t>
      </w:r>
      <w:proofErr w:type="spellStart"/>
      <w:r w:rsidR="00F12F43">
        <w:t>Matlab</w:t>
      </w:r>
      <w:proofErr w:type="spellEnd"/>
      <w:r>
        <w:t xml:space="preserve">. </w:t>
      </w:r>
    </w:p>
    <w:p w:rsidR="00F12F43" w:rsidRPr="00F853CB" w:rsidRDefault="00F12F43" w:rsidP="00F12F43">
      <w:pPr>
        <w:ind w:firstLine="357"/>
      </w:pPr>
    </w:p>
    <w:p w:rsidR="00503001" w:rsidRPr="00503001" w:rsidRDefault="00503001" w:rsidP="000458CA"/>
    <w:sectPr w:rsidR="00503001" w:rsidRPr="00503001" w:rsidSect="008B4D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50F"/>
    <w:multiLevelType w:val="hybridMultilevel"/>
    <w:tmpl w:val="2EDC108C"/>
    <w:lvl w:ilvl="0" w:tplc="513246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34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E0611C"/>
    <w:multiLevelType w:val="hybridMultilevel"/>
    <w:tmpl w:val="F1503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7196"/>
    <w:multiLevelType w:val="multilevel"/>
    <w:tmpl w:val="16A65070"/>
    <w:lvl w:ilvl="0">
      <w:start w:val="1"/>
      <w:numFmt w:val="decimal"/>
      <w:pStyle w:val="Nagwek1"/>
      <w:lvlText w:val="Zad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Rysunek"/>
      <w:lvlText w:val="Rys. %1.%4."/>
      <w:lvlJc w:val="left"/>
      <w:pPr>
        <w:ind w:left="864" w:hanging="864"/>
      </w:pPr>
      <w:rPr>
        <w:rFonts w:hint="default"/>
        <w:b/>
        <w:i w:val="0"/>
        <w:color w:val="4F81BD" w:themeColor="accent1"/>
      </w:rPr>
    </w:lvl>
    <w:lvl w:ilvl="4">
      <w:start w:val="1"/>
      <w:numFmt w:val="decimal"/>
      <w:lvlRestart w:val="1"/>
      <w:pStyle w:val="Tabela"/>
      <w:lvlText w:val="Tabela %1.%5."/>
      <w:lvlJc w:val="left"/>
      <w:pPr>
        <w:ind w:left="1008" w:hanging="1008"/>
      </w:pPr>
      <w:rPr>
        <w:rFonts w:hint="default"/>
        <w:b/>
        <w:i w:val="0"/>
        <w:color w:val="4F81BD" w:themeColor="accent1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DBA16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35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8"/>
    <w:rsid w:val="000458CA"/>
    <w:rsid w:val="00056C2E"/>
    <w:rsid w:val="000B13D6"/>
    <w:rsid w:val="00127B78"/>
    <w:rsid w:val="00163A16"/>
    <w:rsid w:val="00224894"/>
    <w:rsid w:val="00306D8E"/>
    <w:rsid w:val="003A6942"/>
    <w:rsid w:val="003C3883"/>
    <w:rsid w:val="003D39E8"/>
    <w:rsid w:val="004360D6"/>
    <w:rsid w:val="00503001"/>
    <w:rsid w:val="00556BC4"/>
    <w:rsid w:val="0056577C"/>
    <w:rsid w:val="00566B88"/>
    <w:rsid w:val="006A46A1"/>
    <w:rsid w:val="006E308A"/>
    <w:rsid w:val="006F7BA7"/>
    <w:rsid w:val="00743D91"/>
    <w:rsid w:val="00774549"/>
    <w:rsid w:val="0077797A"/>
    <w:rsid w:val="008410F2"/>
    <w:rsid w:val="008B225A"/>
    <w:rsid w:val="008B4D18"/>
    <w:rsid w:val="008F4F66"/>
    <w:rsid w:val="009056CD"/>
    <w:rsid w:val="009564C6"/>
    <w:rsid w:val="00A81A0F"/>
    <w:rsid w:val="00B1661D"/>
    <w:rsid w:val="00B410CB"/>
    <w:rsid w:val="00B708FA"/>
    <w:rsid w:val="00B74605"/>
    <w:rsid w:val="00B84DD5"/>
    <w:rsid w:val="00C11CF8"/>
    <w:rsid w:val="00C316B4"/>
    <w:rsid w:val="00C51EF3"/>
    <w:rsid w:val="00C66F0A"/>
    <w:rsid w:val="00C90454"/>
    <w:rsid w:val="00CA56C2"/>
    <w:rsid w:val="00CD1950"/>
    <w:rsid w:val="00DD2ACE"/>
    <w:rsid w:val="00E93594"/>
    <w:rsid w:val="00F12F43"/>
    <w:rsid w:val="00F43CC8"/>
    <w:rsid w:val="00F767CE"/>
    <w:rsid w:val="00F853CB"/>
    <w:rsid w:val="00F97906"/>
    <w:rsid w:val="00FA0C24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42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3594"/>
    <w:pPr>
      <w:keepNext/>
      <w:keepLines/>
      <w:pageBreakBefore/>
      <w:numPr>
        <w:numId w:val="1"/>
      </w:numPr>
      <w:spacing w:before="480"/>
      <w:ind w:left="851" w:hanging="851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42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A16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9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9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9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9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5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A16"/>
    <w:rPr>
      <w:rFonts w:eastAsiaTheme="majorEastAsia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A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qFormat/>
    <w:rsid w:val="00224894"/>
    <w:pPr>
      <w:numPr>
        <w:numId w:val="0"/>
      </w:numPr>
      <w:spacing w:after="200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2248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942"/>
    <w:rPr>
      <w:b/>
      <w:bCs/>
    </w:rPr>
  </w:style>
  <w:style w:type="character" w:styleId="Uwydatnienie">
    <w:name w:val="Emphasis"/>
    <w:basedOn w:val="Domylnaczcionkaakapitu"/>
    <w:uiPriority w:val="20"/>
    <w:qFormat/>
    <w:rsid w:val="003A6942"/>
    <w:rPr>
      <w:i/>
      <w:iCs/>
    </w:rPr>
  </w:style>
  <w:style w:type="paragraph" w:styleId="Bezodstpw">
    <w:name w:val="No Spacing"/>
    <w:uiPriority w:val="1"/>
    <w:qFormat/>
    <w:rsid w:val="003A69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9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69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69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6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694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3A69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A694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A694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694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69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94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A69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2489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93594"/>
    <w:pPr>
      <w:tabs>
        <w:tab w:val="right" w:leader="dot" w:pos="9628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24894"/>
    <w:rPr>
      <w:color w:val="0000FF" w:themeColor="hyperlink"/>
      <w:u w:val="single"/>
    </w:rPr>
  </w:style>
  <w:style w:type="paragraph" w:customStyle="1" w:styleId="Rysunek">
    <w:name w:val="Rysunek"/>
    <w:basedOn w:val="Normalny"/>
    <w:next w:val="Normalny"/>
    <w:qFormat/>
    <w:rsid w:val="00224894"/>
    <w:pPr>
      <w:numPr>
        <w:ilvl w:val="3"/>
        <w:numId w:val="1"/>
      </w:numPr>
      <w:spacing w:before="100" w:after="200"/>
      <w:ind w:right="425"/>
    </w:pPr>
    <w:rPr>
      <w:sz w:val="20"/>
    </w:rPr>
  </w:style>
  <w:style w:type="paragraph" w:customStyle="1" w:styleId="Tabela">
    <w:name w:val="Tabela"/>
    <w:basedOn w:val="Rysunek"/>
    <w:next w:val="Normalny"/>
    <w:qFormat/>
    <w:rsid w:val="00224894"/>
    <w:pPr>
      <w:numPr>
        <w:ilvl w:val="4"/>
      </w:numPr>
    </w:pPr>
  </w:style>
  <w:style w:type="paragraph" w:styleId="Spisilustracji">
    <w:name w:val="table of figures"/>
    <w:basedOn w:val="Normalny"/>
    <w:next w:val="Normalny"/>
    <w:uiPriority w:val="99"/>
    <w:unhideWhenUsed/>
    <w:rsid w:val="003C3883"/>
    <w:pPr>
      <w:tabs>
        <w:tab w:val="left" w:pos="1100"/>
        <w:tab w:val="right" w:leader="dot" w:pos="9639"/>
      </w:tabs>
      <w:ind w:left="1100" w:right="282" w:hanging="1100"/>
    </w:pPr>
    <w:rPr>
      <w:noProof/>
      <w:lang w:eastAsia="pl-PL"/>
    </w:rPr>
  </w:style>
  <w:style w:type="paragraph" w:customStyle="1" w:styleId="Rwnanie">
    <w:name w:val="Równanie"/>
    <w:basedOn w:val="Normalny"/>
    <w:next w:val="Normalny"/>
    <w:qFormat/>
    <w:rsid w:val="008B4D18"/>
    <w:pPr>
      <w:tabs>
        <w:tab w:val="center" w:pos="4820"/>
        <w:tab w:val="right" w:pos="9638"/>
      </w:tabs>
      <w:spacing w:before="100" w:after="100"/>
    </w:pPr>
  </w:style>
  <w:style w:type="paragraph" w:customStyle="1" w:styleId="Oznaczenia">
    <w:name w:val="Oznaczenia"/>
    <w:basedOn w:val="Normalny"/>
    <w:next w:val="Normalny"/>
    <w:qFormat/>
    <w:rsid w:val="003C3883"/>
    <w:pPr>
      <w:tabs>
        <w:tab w:val="left" w:pos="426"/>
      </w:tabs>
    </w:pPr>
  </w:style>
  <w:style w:type="paragraph" w:customStyle="1" w:styleId="Akapitzlist1">
    <w:name w:val="Akapit z listą1"/>
    <w:basedOn w:val="Normalny"/>
    <w:rsid w:val="0056577C"/>
    <w:pPr>
      <w:spacing w:line="240" w:lineRule="auto"/>
      <w:ind w:left="720"/>
      <w:contextualSpacing/>
      <w:jc w:val="left"/>
    </w:pPr>
    <w:rPr>
      <w:rFonts w:ascii="Arial" w:eastAsia="Times New Roman" w:hAnsi="Arial" w:cs="Arial"/>
      <w:color w:val="00000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7C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63A1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5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F7BA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42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3594"/>
    <w:pPr>
      <w:keepNext/>
      <w:keepLines/>
      <w:pageBreakBefore/>
      <w:numPr>
        <w:numId w:val="1"/>
      </w:numPr>
      <w:spacing w:before="480"/>
      <w:ind w:left="851" w:hanging="851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42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A16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69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9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9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9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9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9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5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A16"/>
    <w:rPr>
      <w:rFonts w:eastAsiaTheme="majorEastAsia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A6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9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qFormat/>
    <w:rsid w:val="00224894"/>
    <w:pPr>
      <w:numPr>
        <w:numId w:val="0"/>
      </w:numPr>
      <w:spacing w:after="200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224894"/>
    <w:rPr>
      <w:rFonts w:eastAsiaTheme="majorEastAsia" w:cstheme="majorBidi"/>
      <w:b/>
      <w:bCs/>
      <w:color w:val="365F91" w:themeColor="accent1" w:themeShade="BF"/>
      <w:sz w:val="26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6942"/>
    <w:rPr>
      <w:b/>
      <w:bCs/>
    </w:rPr>
  </w:style>
  <w:style w:type="character" w:styleId="Uwydatnienie">
    <w:name w:val="Emphasis"/>
    <w:basedOn w:val="Domylnaczcionkaakapitu"/>
    <w:uiPriority w:val="20"/>
    <w:qFormat/>
    <w:rsid w:val="003A6942"/>
    <w:rPr>
      <w:i/>
      <w:iCs/>
    </w:rPr>
  </w:style>
  <w:style w:type="paragraph" w:styleId="Bezodstpw">
    <w:name w:val="No Spacing"/>
    <w:uiPriority w:val="1"/>
    <w:qFormat/>
    <w:rsid w:val="003A69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9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69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69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6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694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3A69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A694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A694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694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69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94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A69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22489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93594"/>
    <w:pPr>
      <w:tabs>
        <w:tab w:val="right" w:leader="dot" w:pos="9628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24894"/>
    <w:rPr>
      <w:color w:val="0000FF" w:themeColor="hyperlink"/>
      <w:u w:val="single"/>
    </w:rPr>
  </w:style>
  <w:style w:type="paragraph" w:customStyle="1" w:styleId="Rysunek">
    <w:name w:val="Rysunek"/>
    <w:basedOn w:val="Normalny"/>
    <w:next w:val="Normalny"/>
    <w:qFormat/>
    <w:rsid w:val="00224894"/>
    <w:pPr>
      <w:numPr>
        <w:ilvl w:val="3"/>
        <w:numId w:val="1"/>
      </w:numPr>
      <w:spacing w:before="100" w:after="200"/>
      <w:ind w:right="425"/>
    </w:pPr>
    <w:rPr>
      <w:sz w:val="20"/>
    </w:rPr>
  </w:style>
  <w:style w:type="paragraph" w:customStyle="1" w:styleId="Tabela">
    <w:name w:val="Tabela"/>
    <w:basedOn w:val="Rysunek"/>
    <w:next w:val="Normalny"/>
    <w:qFormat/>
    <w:rsid w:val="00224894"/>
    <w:pPr>
      <w:numPr>
        <w:ilvl w:val="4"/>
      </w:numPr>
    </w:pPr>
  </w:style>
  <w:style w:type="paragraph" w:styleId="Spisilustracji">
    <w:name w:val="table of figures"/>
    <w:basedOn w:val="Normalny"/>
    <w:next w:val="Normalny"/>
    <w:uiPriority w:val="99"/>
    <w:unhideWhenUsed/>
    <w:rsid w:val="003C3883"/>
    <w:pPr>
      <w:tabs>
        <w:tab w:val="left" w:pos="1100"/>
        <w:tab w:val="right" w:leader="dot" w:pos="9639"/>
      </w:tabs>
      <w:ind w:left="1100" w:right="282" w:hanging="1100"/>
    </w:pPr>
    <w:rPr>
      <w:noProof/>
      <w:lang w:eastAsia="pl-PL"/>
    </w:rPr>
  </w:style>
  <w:style w:type="paragraph" w:customStyle="1" w:styleId="Rwnanie">
    <w:name w:val="Równanie"/>
    <w:basedOn w:val="Normalny"/>
    <w:next w:val="Normalny"/>
    <w:qFormat/>
    <w:rsid w:val="008B4D18"/>
    <w:pPr>
      <w:tabs>
        <w:tab w:val="center" w:pos="4820"/>
        <w:tab w:val="right" w:pos="9638"/>
      </w:tabs>
      <w:spacing w:before="100" w:after="100"/>
    </w:pPr>
  </w:style>
  <w:style w:type="paragraph" w:customStyle="1" w:styleId="Oznaczenia">
    <w:name w:val="Oznaczenia"/>
    <w:basedOn w:val="Normalny"/>
    <w:next w:val="Normalny"/>
    <w:qFormat/>
    <w:rsid w:val="003C3883"/>
    <w:pPr>
      <w:tabs>
        <w:tab w:val="left" w:pos="426"/>
      </w:tabs>
    </w:pPr>
  </w:style>
  <w:style w:type="paragraph" w:customStyle="1" w:styleId="Akapitzlist1">
    <w:name w:val="Akapit z listą1"/>
    <w:basedOn w:val="Normalny"/>
    <w:rsid w:val="0056577C"/>
    <w:pPr>
      <w:spacing w:line="240" w:lineRule="auto"/>
      <w:ind w:left="720"/>
      <w:contextualSpacing/>
      <w:jc w:val="left"/>
    </w:pPr>
    <w:rPr>
      <w:rFonts w:ascii="Arial" w:eastAsia="Times New Roman" w:hAnsi="Arial" w:cs="Arial"/>
      <w:color w:val="00000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77C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63A1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5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F7BA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C26E-55A8-4120-AFCC-500D75C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2016-06-02T13:30:00Z</cp:lastPrinted>
  <dcterms:created xsi:type="dcterms:W3CDTF">2016-06-02T11:59:00Z</dcterms:created>
  <dcterms:modified xsi:type="dcterms:W3CDTF">2016-06-02T13:47:00Z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